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rFonts w:ascii="Calibri" w:cs="Calibri" w:eastAsia="Calibri" w:hAnsi="Calibri"/>
          <w:b/>
          <w:bCs/>
          <w:color w:val="00A89D"/>
          <w:spacing w:val="40"/>
          <w:sz w:val="19"/>
          <w:szCs w:val="19"/>
        </w:rPr>
        <w:t xml:space="preserve">PRESS RELEASE</w:t>
      </w:r>
    </w:p>
    <w:p>
      <w:pPr>
        <w:spacing w:after="140"/>
      </w:pPr>
      <w:r>
        <w:rPr>
          <w:rFonts w:ascii="Calibri" w:cs="Calibri" w:eastAsia="Calibri" w:hAnsi="Calibri"/>
          <w:b/>
          <w:bCs/>
          <w:color w:val="1A1A1A"/>
          <w:sz w:val="40"/>
          <w:szCs w:val="40"/>
        </w:rPr>
        <w:t xml:space="preserve">Interkey launches Brain: the first industrial controller you describe instead of program</w:t>
      </w:r>
    </w:p>
    <w:p>
      <w:pPr>
        <w:pBdr>
          <w:bottom w:val="single" w:color="DDDDDD" w:sz="6" w:space="12"/>
        </w:pBdr>
        <w:spacing w:after="260"/>
      </w:pPr>
      <w:r>
        <w:rPr>
          <w:rFonts w:ascii="Calibri" w:cs="Calibri" w:eastAsia="Calibri" w:hAnsi="Calibri"/>
          <w:color w:val="555555"/>
          <w:sz w:val="24"/>
          <w:szCs w:val="24"/>
        </w:rPr>
        <w:t xml:space="preserve">An AI agent runs on the cabinet itself, turning a plain-language description of a machine into working PLC logic, an operator HMI, and a guided commissioning — no PLC programming required.</w:t>
      </w:r>
    </w:p>
    <w:p>
      <w:pPr>
        <w:spacing w:after="180" w:line="300"/>
      </w:pPr>
      <w:r>
        <w:rPr>
          <w:rFonts w:ascii="Calibri" w:cs="Calibri" w:eastAsia="Calibri" w:hAnsi="Calibri"/>
          <w:sz w:val="21"/>
          <w:szCs w:val="21"/>
          <w:highlight w:val="yellow"/>
          <w:highlightCs w:val="yellow"/>
        </w:rPr>
        <w:t xml:space="preserve">[CITY]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, </w:t>
      </w:r>
      <w:r>
        <w:rPr>
          <w:rFonts w:ascii="Calibri" w:cs="Calibri" w:eastAsia="Calibri" w:hAnsi="Calibri"/>
          <w:sz w:val="21"/>
          <w:szCs w:val="21"/>
          <w:highlight w:val="yellow"/>
          <w:highlightCs w:val="yellow"/>
        </w:rPr>
        <w:t xml:space="preserve">[DATE]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— Interkey today introduced </w:t>
      </w: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Brain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, an industrial control system that removes the programming step from machine building. Instead of writing IEC 61131-3 code in an engineering suite, the user describes the machine in plain language — heaters, motors, sensors, setpoints, safety limits — and an AI agent running on the cabinet itself generates the control logic, builds the operator interface, configures alarms, and walks the technician through commissioning.</w:t>
      </w:r>
    </w:p>
    <w:p>
      <w:pPr>
        <w:spacing w:after="180" w:line="3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Brain arrives as AI reaches industrial automation from the opposite direction. Siemens, Rockwell, and Beckhoff have each added AI assistants — Eigen, Studio Copilot, and CoAgent — but all three are software features inside an existing engineering suite: the buyer still selects a PLC, opens the IDE, and reviews generated code as a controls engineer. Brain ships as finished hardware with the agent already inside it.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00A89D"/>
          <w:spacing w:val="30"/>
          <w:sz w:val="19"/>
          <w:szCs w:val="19"/>
        </w:rPr>
        <w:t xml:space="preserve">WHY IT MATTERS FOR MACHINE BUILDERS</w:t>
      </w:r>
    </w:p>
    <w:p>
      <w:pPr>
        <w:spacing w:after="180" w:line="3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For prototyping and small-series production, controls engineering is often the bottleneck. The mechanical build takes weeks; PLC selection, wiring, programming, HMI design, and safety validation take months and require a specialist. Every design iteration repeats the cost. Brain compresses that work into a conversation, while remaining industrial-grade — rated I/O, on-board power switching, hardware watchdogs, and a published five-tier safety authorization model that governs what the AI is allowed to do.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00A89D"/>
          <w:spacing w:val="30"/>
          <w:sz w:val="19"/>
          <w:szCs w:val="19"/>
        </w:rPr>
        <w:t xml:space="preserve">PROVEN ON A PRODUCTION MACHINE</w:t>
      </w:r>
    </w:p>
    <w:p>
      <w:pPr>
        <w:spacing w:after="180" w:line="3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Brain's launch customer, WAVE Trockensysteme GmbH, deployed it on its first production freeze dryer, cutting commissioning from twelve weeks to two. WAVE plans to run Brain across a series of 100 freeze dryers. A second design partner, DeepSleep One, uses Brain for the climate control and on-device AI inside its sleep pod — ten integrated subsystems running fully offline.</w:t>
      </w:r>
    </w:p>
    <w:p>
      <w:pPr>
        <w:pBdr>
          <w:left w:val="single" w:color="00A89D" w:sz="12" w:space="14"/>
        </w:pBdr>
        <w:spacing w:after="100" w:before="200" w:line="300"/>
        <w:ind w:left="431"/>
      </w:pPr>
      <w:r>
        <w:rPr>
          <w:rFonts w:ascii="Calibri" w:cs="Calibri" w:eastAsia="Calibri" w:hAnsi="Calibri"/>
          <w:i/>
          <w:iCs/>
          <w:color w:val="1A1A1A"/>
          <w:sz w:val="23"/>
          <w:szCs w:val="23"/>
        </w:rPr>
        <w:t xml:space="preserve">“Brain is changing our complete approach to machine programming. We have less cost and so much more to offer to the customer!”</w:t>
      </w:r>
    </w:p>
    <w:p>
      <w:pPr>
        <w:spacing w:after="220"/>
        <w:ind w:left="431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— WAVE Trockensysteme GmbH, launch customer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00A89D"/>
          <w:spacing w:val="30"/>
          <w:sz w:val="19"/>
          <w:szCs w:val="19"/>
        </w:rPr>
        <w:t xml:space="preserve">SOVEREIGN BY DESIGN</w:t>
      </w:r>
    </w:p>
    <w:p>
      <w:pPr>
        <w:spacing w:after="180" w:line="3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Brain runs air-gapped. The controller, AI agent, vision system, and historian operate with no cloud dependency, and customers bring their own AI keys — Anthropic, OpenAI, Azure, or a fully local model — so no process data leaves the building. Every AI action is written to an immutable audit trail, and a Python plugin SDK plus an MCP server let machine builders extend the agent with their own domain tools.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00A89D"/>
          <w:spacing w:val="30"/>
          <w:sz w:val="19"/>
          <w:szCs w:val="19"/>
        </w:rPr>
        <w:t xml:space="preserve">KEY FACTS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Describe-to-deploy: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an on-cabinet AI agent writes PLC logic across all five IEC 61131-3 paradigms, builds the HMI, and guides commissioning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Complete hardware: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CompuLab SBC-IOT-iMX8Plus controller, NVIDIA Jetson Orin Nano Super (40 TOPS) for on-device AI, up to 220 I/O points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Safety model: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five-tier authorization (Read / Inform / Configure / Control / Safety-Critical), auto-lock, emergency stop, full audit trail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Open platform: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Python plugin SDK, MCP server, 100+ REST endpoints, BYOK across AI providers</w:t>
      </w:r>
    </w:p>
    <w:p>
      <w:pPr>
        <w:pStyle w:val="ListParagraph"/>
        <w:numPr>
          <w:ilvl w:val="0"/>
          <w:numId w:val="2"/>
        </w:numPr>
        <w:spacing w:after="90" w:line="29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Protocols included: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Modbus, MQTT, OPC UA, SparkPlug B — no per-protocol licence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00A89D"/>
          <w:spacing w:val="30"/>
          <w:sz w:val="19"/>
          <w:szCs w:val="19"/>
        </w:rPr>
        <w:t xml:space="preserve">AVAILABILITY AND PRICING</w:t>
      </w:r>
    </w:p>
    <w:p>
      <w:pPr>
        <w:spacing w:after="180" w:line="3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Brain Core is priced at €2,500 and Brain Pro at €5,000, each as a perpetual licence with optional subscriptions for cloud features. Both ship in Q3 2026 and are open for reservation now at interkey.com/preorder; a reservation requires no payment. The Brain Vision Pack, adding cameras, microphones, and a vibration sensor, is €990. Brain Gateway, a protocol bridge that brings the Brain agent to existing Siemens, Rockwell, and Beckhoff PLCs, is targeted at €1,500 for 2027.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00A89D"/>
          <w:spacing w:val="30"/>
          <w:sz w:val="19"/>
          <w:szCs w:val="19"/>
        </w:rPr>
        <w:t xml:space="preserve">ABOUT INTERKEY</w:t>
      </w:r>
    </w:p>
    <w:p>
      <w:pPr>
        <w:spacing w:after="180" w:line="3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Interkey builds AI-native industrial control systems. Brain combines controller, I/O, operator interface, AI agent, and machine vision in a single cabinet, replacing a traditional multi-vendor PLC stack. The company was founded by Moritz Marcovici, an electrical engineer and CEO of WAVE Trockensysteme, Brain's launch customer. Product films and demonstrations are available at interkey.com/videos. Company registration and management details: </w:t>
      </w:r>
      <w:r>
        <w:rPr>
          <w:rFonts w:ascii="Calibri" w:cs="Calibri" w:eastAsia="Calibri" w:hAnsi="Calibri"/>
          <w:sz w:val="21"/>
          <w:szCs w:val="21"/>
          <w:highlight w:val="yellow"/>
          <w:highlightCs w:val="yellow"/>
        </w:rPr>
        <w:t xml:space="preserve">[TO BE COMPLETED — see note]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00A89D"/>
          <w:spacing w:val="30"/>
          <w:sz w:val="19"/>
          <w:szCs w:val="19"/>
        </w:rPr>
        <w:t xml:space="preserve">PRESS CONTACT</w:t>
      </w:r>
    </w:p>
    <w:p>
      <w:pPr>
        <w:spacing w:after="180" w:line="300"/>
      </w:pPr>
      <w:r>
        <w:rPr>
          <w:rFonts w:ascii="Calibri" w:cs="Calibri" w:eastAsia="Calibri" w:hAnsi="Calibri"/>
          <w:sz w:val="21"/>
          <w:szCs w:val="21"/>
          <w:highlight w:val="yellow"/>
          <w:highlightCs w:val="yellow"/>
        </w:rPr>
        <w:t xml:space="preserve">[NAME]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, </w:t>
      </w:r>
      <w:r>
        <w:rPr>
          <w:rFonts w:ascii="Calibri" w:cs="Calibri" w:eastAsia="Calibri" w:hAnsi="Calibri"/>
          <w:sz w:val="21"/>
          <w:szCs w:val="21"/>
          <w:highlight w:val="yellow"/>
          <w:highlightCs w:val="yellow"/>
        </w:rPr>
        <w:t xml:space="preserve">[ROLE]</w:t>
      </w:r>
    </w:p>
    <w:p>
      <w:pPr>
        <w:spacing w:after="100" w:line="3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Interkey · info@interkey.com · interkey.com · Phone: </w:t>
      </w:r>
      <w:r>
        <w:rPr>
          <w:rFonts w:ascii="Calibri" w:cs="Calibri" w:eastAsia="Calibri" w:hAnsi="Calibri"/>
          <w:sz w:val="21"/>
          <w:szCs w:val="21"/>
          <w:highlight w:val="yellow"/>
          <w:highlightCs w:val="yellow"/>
        </w:rPr>
        <w:t xml:space="preserve">[PHONE]</w:t>
      </w:r>
    </w:p>
    <w:p>
      <w:pPr>
        <w:spacing w:after="180" w:line="30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Press kit, product images, and PCB photography on request. Video material: interkey.com/videos and youtube.com/@interkeycom</w:t>
      </w:r>
    </w:p>
    <w:p>
      <w:pPr>
        <w:spacing w:after="240" w:before="300"/>
        <w:jc w:val="center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# # #</w:t>
      </w:r>
    </w:p>
    <w:sectPr>
      <w:pgSz w:w="12240" w:h="15840" w:orient="portrait"/>
      <w:pgMar w:top="13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2026-07-27T13:46:48.131Z</dcterms:created>
  <dcterms:modified xsi:type="dcterms:W3CDTF">2026-07-27T13:46:48.132Z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